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CB67E" w14:textId="2EB734F9" w:rsidR="00170C4C" w:rsidRDefault="00170C4C" w:rsidP="00170C4C">
      <w:pPr>
        <w:rPr>
          <w:u w:val="single"/>
        </w:rPr>
      </w:pPr>
      <w:r>
        <w:rPr>
          <w:u w:val="single"/>
        </w:rPr>
        <w:t>April 14</w:t>
      </w:r>
      <w:r>
        <w:rPr>
          <w:u w:val="single"/>
        </w:rPr>
        <w:t>, 2026</w:t>
      </w:r>
    </w:p>
    <w:p w14:paraId="2721D8CA" w14:textId="77777777" w:rsidR="00170C4C" w:rsidRDefault="00170C4C" w:rsidP="00170C4C">
      <w:pPr>
        <w:rPr>
          <w:u w:val="single"/>
        </w:rPr>
      </w:pPr>
    </w:p>
    <w:p w14:paraId="58868F21" w14:textId="77777777" w:rsidR="00170C4C" w:rsidRDefault="00170C4C" w:rsidP="00170C4C">
      <w:pPr>
        <w:rPr>
          <w:u w:val="single"/>
        </w:rPr>
      </w:pPr>
      <w:r>
        <w:rPr>
          <w:u w:val="single"/>
        </w:rPr>
        <w:t>Submitted by Bonnie Blair on Behalf of the Cities of Anaheim, Azusa, Banning, Colton, Pasadena, and Riverside, California (“Six Cities”)</w:t>
      </w:r>
    </w:p>
    <w:p w14:paraId="3D2DC559" w14:textId="77777777" w:rsidR="00170C4C" w:rsidRDefault="00170C4C" w:rsidP="00170C4C">
      <w:pPr>
        <w:rPr>
          <w:u w:val="single"/>
        </w:rPr>
      </w:pPr>
    </w:p>
    <w:p w14:paraId="43C38C11" w14:textId="7B9EEFA7" w:rsidR="00DF4F49" w:rsidRPr="00D47EB7" w:rsidRDefault="00170C4C" w:rsidP="00170C4C">
      <w:pPr>
        <w:rPr>
          <w:b/>
          <w:bCs/>
        </w:rPr>
      </w:pPr>
      <w:r>
        <w:rPr>
          <w:u w:val="single"/>
        </w:rPr>
        <w:t xml:space="preserve">Initial </w:t>
      </w:r>
      <w:r w:rsidRPr="00215ECC">
        <w:rPr>
          <w:u w:val="single"/>
        </w:rPr>
        <w:t xml:space="preserve">Comments on </w:t>
      </w:r>
      <w:r>
        <w:rPr>
          <w:u w:val="single"/>
        </w:rPr>
        <w:t>PRR 166</w:t>
      </w:r>
      <w:r>
        <w:rPr>
          <w:u w:val="single"/>
        </w:rPr>
        <w:t>8</w:t>
      </w:r>
    </w:p>
    <w:p w14:paraId="358676E4" w14:textId="7AA4D72A" w:rsidR="008479B7" w:rsidRDefault="008479B7">
      <w:r w:rsidRPr="00A17ECC">
        <w:rPr>
          <w:u w:val="single"/>
        </w:rPr>
        <w:t>General Comment</w:t>
      </w:r>
      <w:r>
        <w:t xml:space="preserve"> - - Throughout the revisions to the BPM for Market Operations, there are multiple discussions relating to procurement of Ancillary Services (“AS”) </w:t>
      </w:r>
      <w:r w:rsidR="008B6D3A">
        <w:t xml:space="preserve">that do not specify that the EDAM will procure AS only for the CISO BAA, at least at the inception of the EDAM.  </w:t>
      </w:r>
      <w:r w:rsidR="008B6D3A" w:rsidRPr="00713C90">
        <w:rPr>
          <w:i/>
          <w:iCs/>
        </w:rPr>
        <w:t>See, e.g.</w:t>
      </w:r>
      <w:r w:rsidR="008B6D3A">
        <w:t xml:space="preserve">, Section 6.6 beginning at page 94.  The Six Cities recommend that references to AS procurement </w:t>
      </w:r>
      <w:r w:rsidR="00CA3D60">
        <w:t xml:space="preserve">through the market </w:t>
      </w:r>
      <w:r w:rsidR="008B6D3A">
        <w:t>include a parenthetical reference</w:t>
      </w:r>
      <w:r w:rsidR="00CA3D60">
        <w:t xml:space="preserve"> - - </w:t>
      </w:r>
      <w:r w:rsidR="008B6D3A">
        <w:t>“(for the CISO BAA)”</w:t>
      </w:r>
      <w:r w:rsidR="00CA3D60">
        <w:t> - - throughout the BPM, including in formulaic expressions.</w:t>
      </w:r>
    </w:p>
    <w:p w14:paraId="35DAA9A5" w14:textId="760F2ED9" w:rsidR="00CA3D60" w:rsidRDefault="00A17ECC">
      <w:r w:rsidRPr="00A17ECC">
        <w:rPr>
          <w:u w:val="single"/>
        </w:rPr>
        <w:t>General Comment</w:t>
      </w:r>
      <w:r>
        <w:t xml:space="preserve"> - - Throughout the BPM there are a number of references to processes or conditions as of MRTU launch.  The Six Cities recommend deleting these outdated references.</w:t>
      </w:r>
    </w:p>
    <w:p w14:paraId="34D6B13A" w14:textId="587CCF81" w:rsidR="00814761" w:rsidRDefault="00814761">
      <w:r w:rsidRPr="00007DDF">
        <w:rPr>
          <w:u w:val="single"/>
        </w:rPr>
        <w:t>Section 6.8.2</w:t>
      </w:r>
      <w:r>
        <w:t xml:space="preserve"> - - Beginning at page 141, there is an extended discussion of RUC inputs that uses the terms “RUC Zones” and “load forecast zone.”  It is not clear from the discussion whether the terms mean the same thing or are intended to be interchangeable.  The first full paragraph of page 143 states that “The CAISO will initially use three RUC zones corresponding to three TAC areas,” which suggests that the term “RUC Zone” only applies to the CISO BAA.  Other parts of the section, however, suggest that other EDAM BAAs also may have RUC</w:t>
      </w:r>
      <w:r w:rsidR="00AE2E07">
        <w:t xml:space="preserve"> zones.  The Six Cities request that the CAISO clarify the intended scope and use of the “RUC Zone” and “load forecast zone” terms and explain any differences between the two terms.</w:t>
      </w:r>
    </w:p>
    <w:p w14:paraId="08A70B7E" w14:textId="02C4F6B1" w:rsidR="00047BA7" w:rsidRDefault="00047BA7">
      <w:r>
        <w:tab/>
      </w:r>
      <w:r w:rsidRPr="00007DDF">
        <w:rPr>
          <w:u w:val="single"/>
        </w:rPr>
        <w:t>Section 6.8.2.4.1</w:t>
      </w:r>
      <w:r>
        <w:t xml:space="preserve"> - - In the paragraph beginning with “Where:”, should references to Metered Subsystems that have opted out or are Load Following MSS” be deleted”</w:t>
      </w:r>
      <w:r w:rsidR="00D47EB7">
        <w:t>?</w:t>
      </w:r>
      <w:r w:rsidR="004C47C7">
        <w:t xml:space="preserve">  It also is unclear what entity or entities can adjust the load to be used for RUC procurement; is it the CAISO as market operator for any BAA, or is it the BAA Operator for an individual EDAM BAA, or is it both?  Please clarify.</w:t>
      </w:r>
    </w:p>
    <w:p w14:paraId="5EB31831" w14:textId="56BF9B1A" w:rsidR="004C47C7" w:rsidRDefault="004C47C7">
      <w:r>
        <w:tab/>
      </w:r>
      <w:r w:rsidRPr="00007DDF">
        <w:rPr>
          <w:u w:val="single"/>
        </w:rPr>
        <w:t xml:space="preserve">Section </w:t>
      </w:r>
      <w:r w:rsidR="00007DDF" w:rsidRPr="00007DDF">
        <w:rPr>
          <w:u w:val="single"/>
        </w:rPr>
        <w:t>6.8.2.4.2</w:t>
      </w:r>
      <w:r w:rsidR="00007DDF">
        <w:t xml:space="preserve"> - - The subsection appears to be internally inconsistent.  It appears that all material in the subsection beginning with “CAISO Tariff Section 31.5.2.2 . . .” to the end of the subsection should be deleted.</w:t>
      </w:r>
    </w:p>
    <w:p w14:paraId="7D107EFC" w14:textId="44BD7A57" w:rsidR="00475716" w:rsidRDefault="00475716">
      <w:r>
        <w:lastRenderedPageBreak/>
        <w:tab/>
      </w:r>
      <w:r w:rsidRPr="006436ED">
        <w:rPr>
          <w:u w:val="single"/>
        </w:rPr>
        <w:t>Section 6.8.2.4.4</w:t>
      </w:r>
      <w:r>
        <w:t xml:space="preserve"> - - Will there continue to be adjustments for Eligible Intermittent Resources under the DAME/EDAM design?  If so, will Eligible Intermittent Resources be recognized in EDAM BAAs other than the CISO BAA?</w:t>
      </w:r>
    </w:p>
    <w:p w14:paraId="45C40D80" w14:textId="299227AB" w:rsidR="00D77C4D" w:rsidRDefault="00D77C4D">
      <w:r>
        <w:tab/>
      </w:r>
      <w:r w:rsidRPr="007A32DD">
        <w:rPr>
          <w:u w:val="single"/>
        </w:rPr>
        <w:t>Section 6.8.2.6</w:t>
      </w:r>
      <w:r>
        <w:t xml:space="preserve"> - - </w:t>
      </w:r>
      <w:r w:rsidR="00207911">
        <w:t>On page 152, is the third paragraph from the bottom of the page accurate as to non-RA resources?</w:t>
      </w:r>
    </w:p>
    <w:p w14:paraId="4FBDF816" w14:textId="53121E94" w:rsidR="007A32DD" w:rsidRDefault="007A32DD">
      <w:r w:rsidRPr="007A32DD">
        <w:rPr>
          <w:u w:val="single"/>
        </w:rPr>
        <w:t>Section 6.8.4.1</w:t>
      </w:r>
      <w:r>
        <w:t xml:space="preserve"> - - Are awards for IR included within the term “IFM schedule of a resource”?</w:t>
      </w:r>
    </w:p>
    <w:p w14:paraId="23B796F5" w14:textId="35185475" w:rsidR="007A32DD" w:rsidRDefault="0012645A">
      <w:r w:rsidRPr="0012645A">
        <w:rPr>
          <w:u w:val="single"/>
        </w:rPr>
        <w:t>Section 7.1.6</w:t>
      </w:r>
      <w:r>
        <w:t xml:space="preserve"> - - In the last paragraph at the bottom of page 162, the term “RUC Awards” in the first line appears to be redundant with the term “RCU/RCD Awards” in the second line.</w:t>
      </w:r>
    </w:p>
    <w:p w14:paraId="094BF4B6" w14:textId="4EF26C85" w:rsidR="009F63F3" w:rsidRDefault="009F63F3">
      <w:r w:rsidRPr="00E07A16">
        <w:rPr>
          <w:u w:val="single"/>
        </w:rPr>
        <w:t>Section</w:t>
      </w:r>
      <w:r w:rsidR="00311607" w:rsidRPr="00E07A16">
        <w:rPr>
          <w:u w:val="single"/>
        </w:rPr>
        <w:t>s</w:t>
      </w:r>
      <w:r w:rsidRPr="00E07A16">
        <w:rPr>
          <w:u w:val="single"/>
        </w:rPr>
        <w:t xml:space="preserve"> </w:t>
      </w:r>
      <w:r w:rsidR="00311607" w:rsidRPr="00E07A16">
        <w:rPr>
          <w:u w:val="single"/>
        </w:rPr>
        <w:t xml:space="preserve">7.10.4.2 and </w:t>
      </w:r>
      <w:r w:rsidRPr="00E07A16">
        <w:rPr>
          <w:u w:val="single"/>
        </w:rPr>
        <w:t>8.5.1.1</w:t>
      </w:r>
      <w:r>
        <w:t xml:space="preserve"> - - </w:t>
      </w:r>
      <w:r w:rsidR="00A6171E">
        <w:t>Please clarify the term “Reliability Schedule.”  Noting that the term is used with initial capitalization on page 172 but with both lower case and capitalized initial letters on page 174, does the CAISO intend this to be a defined term?  Why are IRU/IRD awards not included in Reliability Schedules?</w:t>
      </w:r>
    </w:p>
    <w:p w14:paraId="51C14CE5" w14:textId="06CC003E" w:rsidR="00E07A16" w:rsidRDefault="00C32A8E">
      <w:r w:rsidRPr="00C32A8E">
        <w:rPr>
          <w:u w:val="single"/>
        </w:rPr>
        <w:t>Attachment D</w:t>
      </w:r>
      <w:r>
        <w:t xml:space="preserve"> - - The Six Cities request that the CAISO explain the reason(s) for proposed deletion of examples from pages 216-220, 225-238, and 245-257.  The Six Cities also note that extensive renumbering of cross-references in the remaining text for Attachment D is necessary.</w:t>
      </w:r>
    </w:p>
    <w:p w14:paraId="2990A4AA" w14:textId="64BCF13D" w:rsidR="00C32A8E" w:rsidRDefault="00F848BB">
      <w:r w:rsidRPr="00F848BB">
        <w:rPr>
          <w:u w:val="single"/>
        </w:rPr>
        <w:t>Attachment K</w:t>
      </w:r>
      <w:r>
        <w:t xml:space="preserve"> - - The Six Cities request that the CAISO explain the reasons for deleting Table 2 in Section K.3 at pages 303-304.  Does the CAISO plan to add alternative content for Section K.3?  If not, Six Cities suggest deleting the Section heading as well.</w:t>
      </w:r>
    </w:p>
    <w:p w14:paraId="1E9C274A" w14:textId="77777777" w:rsidR="00F848BB" w:rsidRDefault="00F848BB"/>
    <w:sectPr w:rsidR="00F848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269A" w14:textId="77777777" w:rsidR="00713C90" w:rsidRDefault="00713C90" w:rsidP="00713C90">
      <w:pPr>
        <w:spacing w:after="0" w:line="240" w:lineRule="auto"/>
      </w:pPr>
      <w:r>
        <w:separator/>
      </w:r>
    </w:p>
  </w:endnote>
  <w:endnote w:type="continuationSeparator" w:id="0">
    <w:p w14:paraId="2C77FD2A" w14:textId="77777777" w:rsidR="00713C90" w:rsidRDefault="00713C90" w:rsidP="0071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7053" w14:textId="77777777" w:rsidR="00713C90" w:rsidRDefault="00713C90" w:rsidP="00713C90">
      <w:pPr>
        <w:spacing w:after="0" w:line="240" w:lineRule="auto"/>
      </w:pPr>
      <w:r>
        <w:separator/>
      </w:r>
    </w:p>
  </w:footnote>
  <w:footnote w:type="continuationSeparator" w:id="0">
    <w:p w14:paraId="752E0247" w14:textId="77777777" w:rsidR="00713C90" w:rsidRDefault="00713C90" w:rsidP="00713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B7"/>
    <w:rsid w:val="00007DDF"/>
    <w:rsid w:val="00047BA7"/>
    <w:rsid w:val="000C29C4"/>
    <w:rsid w:val="0011217C"/>
    <w:rsid w:val="0012645A"/>
    <w:rsid w:val="00170C4C"/>
    <w:rsid w:val="00207911"/>
    <w:rsid w:val="00221B97"/>
    <w:rsid w:val="00304E98"/>
    <w:rsid w:val="00311607"/>
    <w:rsid w:val="00380FBF"/>
    <w:rsid w:val="003F52CF"/>
    <w:rsid w:val="00475716"/>
    <w:rsid w:val="004C47C7"/>
    <w:rsid w:val="004F2963"/>
    <w:rsid w:val="00593248"/>
    <w:rsid w:val="006436ED"/>
    <w:rsid w:val="006C0A52"/>
    <w:rsid w:val="006D5BCA"/>
    <w:rsid w:val="00713C90"/>
    <w:rsid w:val="00730941"/>
    <w:rsid w:val="007A040F"/>
    <w:rsid w:val="007A06D5"/>
    <w:rsid w:val="007A32DD"/>
    <w:rsid w:val="00814761"/>
    <w:rsid w:val="008479B7"/>
    <w:rsid w:val="00895646"/>
    <w:rsid w:val="008B6D3A"/>
    <w:rsid w:val="008C267D"/>
    <w:rsid w:val="009F63F3"/>
    <w:rsid w:val="00A14B8D"/>
    <w:rsid w:val="00A17ECC"/>
    <w:rsid w:val="00A6171E"/>
    <w:rsid w:val="00AA43FA"/>
    <w:rsid w:val="00AE2E07"/>
    <w:rsid w:val="00BB1340"/>
    <w:rsid w:val="00C32A8E"/>
    <w:rsid w:val="00C34910"/>
    <w:rsid w:val="00C464F1"/>
    <w:rsid w:val="00CA3D60"/>
    <w:rsid w:val="00CB2BA3"/>
    <w:rsid w:val="00CB4BF1"/>
    <w:rsid w:val="00D47EB7"/>
    <w:rsid w:val="00D77C4D"/>
    <w:rsid w:val="00DA3A6E"/>
    <w:rsid w:val="00DF4F49"/>
    <w:rsid w:val="00E07A16"/>
    <w:rsid w:val="00E80290"/>
    <w:rsid w:val="00F15C8E"/>
    <w:rsid w:val="00F848BB"/>
    <w:rsid w:val="00FB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127D"/>
  <w15:chartTrackingRefBased/>
  <w15:docId w15:val="{629859FF-A4F8-4BAB-87D0-B8C72C44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9B7"/>
    <w:rPr>
      <w:rFonts w:eastAsiaTheme="majorEastAsia" w:cstheme="majorBidi"/>
      <w:color w:val="272727" w:themeColor="text1" w:themeTint="D8"/>
    </w:rPr>
  </w:style>
  <w:style w:type="paragraph" w:styleId="Title">
    <w:name w:val="Title"/>
    <w:basedOn w:val="Normal"/>
    <w:next w:val="Normal"/>
    <w:link w:val="TitleChar"/>
    <w:uiPriority w:val="10"/>
    <w:qFormat/>
    <w:rsid w:val="00847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9B7"/>
    <w:pPr>
      <w:spacing w:before="160"/>
      <w:jc w:val="center"/>
    </w:pPr>
    <w:rPr>
      <w:i/>
      <w:iCs/>
      <w:color w:val="404040" w:themeColor="text1" w:themeTint="BF"/>
    </w:rPr>
  </w:style>
  <w:style w:type="character" w:customStyle="1" w:styleId="QuoteChar">
    <w:name w:val="Quote Char"/>
    <w:basedOn w:val="DefaultParagraphFont"/>
    <w:link w:val="Quote"/>
    <w:uiPriority w:val="29"/>
    <w:rsid w:val="008479B7"/>
    <w:rPr>
      <w:i/>
      <w:iCs/>
      <w:color w:val="404040" w:themeColor="text1" w:themeTint="BF"/>
    </w:rPr>
  </w:style>
  <w:style w:type="paragraph" w:styleId="ListParagraph">
    <w:name w:val="List Paragraph"/>
    <w:basedOn w:val="Normal"/>
    <w:uiPriority w:val="34"/>
    <w:qFormat/>
    <w:rsid w:val="008479B7"/>
    <w:pPr>
      <w:ind w:left="720"/>
      <w:contextualSpacing/>
    </w:pPr>
  </w:style>
  <w:style w:type="character" w:styleId="IntenseEmphasis">
    <w:name w:val="Intense Emphasis"/>
    <w:basedOn w:val="DefaultParagraphFont"/>
    <w:uiPriority w:val="21"/>
    <w:qFormat/>
    <w:rsid w:val="008479B7"/>
    <w:rPr>
      <w:i/>
      <w:iCs/>
      <w:color w:val="0F4761" w:themeColor="accent1" w:themeShade="BF"/>
    </w:rPr>
  </w:style>
  <w:style w:type="paragraph" w:styleId="IntenseQuote">
    <w:name w:val="Intense Quote"/>
    <w:basedOn w:val="Normal"/>
    <w:next w:val="Normal"/>
    <w:link w:val="IntenseQuoteChar"/>
    <w:uiPriority w:val="30"/>
    <w:qFormat/>
    <w:rsid w:val="00847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9B7"/>
    <w:rPr>
      <w:i/>
      <w:iCs/>
      <w:color w:val="0F4761" w:themeColor="accent1" w:themeShade="BF"/>
    </w:rPr>
  </w:style>
  <w:style w:type="character" w:styleId="IntenseReference">
    <w:name w:val="Intense Reference"/>
    <w:basedOn w:val="DefaultParagraphFont"/>
    <w:uiPriority w:val="32"/>
    <w:qFormat/>
    <w:rsid w:val="008479B7"/>
    <w:rPr>
      <w:b/>
      <w:bCs/>
      <w:smallCaps/>
      <w:color w:val="0F4761" w:themeColor="accent1" w:themeShade="BF"/>
      <w:spacing w:val="5"/>
    </w:rPr>
  </w:style>
  <w:style w:type="paragraph" w:styleId="Header">
    <w:name w:val="header"/>
    <w:basedOn w:val="Normal"/>
    <w:link w:val="HeaderChar"/>
    <w:uiPriority w:val="99"/>
    <w:unhideWhenUsed/>
    <w:rsid w:val="00713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C90"/>
  </w:style>
  <w:style w:type="paragraph" w:styleId="Footer">
    <w:name w:val="footer"/>
    <w:basedOn w:val="Normal"/>
    <w:link w:val="FooterChar"/>
    <w:uiPriority w:val="99"/>
    <w:unhideWhenUsed/>
    <w:rsid w:val="00713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B234A-62C6-41BF-869A-A7BAAF624C21}"/>
</file>

<file path=customXml/itemProps2.xml><?xml version="1.0" encoding="utf-8"?>
<ds:datastoreItem xmlns:ds="http://schemas.openxmlformats.org/officeDocument/2006/customXml" ds:itemID="{B11808AF-358A-49B9-9B53-59A30752BACA}"/>
</file>

<file path=customXml/itemProps3.xml><?xml version="1.0" encoding="utf-8"?>
<ds:datastoreItem xmlns:ds="http://schemas.openxmlformats.org/officeDocument/2006/customXml" ds:itemID="{A06BC747-5698-464E-AEB0-15DFD1BA2777}"/>
</file>

<file path=docProps/app.xml><?xml version="1.0" encoding="utf-8"?>
<Properties xmlns="http://schemas.openxmlformats.org/officeDocument/2006/extended-properties" xmlns:vt="http://schemas.openxmlformats.org/officeDocument/2006/docPropsVTypes">
  <Template>Normal.dotm</Template>
  <TotalTime>153</TotalTime>
  <Pages>2</Pages>
  <Words>550</Words>
  <Characters>3168</Characters>
  <Application>Microsoft Office Word</Application>
  <DocSecurity>0</DocSecurity>
  <Lines>79</Lines>
  <Paragraphs>25</Paragraphs>
  <ScaleCrop>false</ScaleCrop>
  <HeadingPairs>
    <vt:vector size="2" baseType="variant">
      <vt:variant>
        <vt:lpstr>Title</vt:lpstr>
      </vt:variant>
      <vt:variant>
        <vt:i4>1</vt:i4>
      </vt:variant>
    </vt:vector>
  </HeadingPairs>
  <TitlesOfParts>
    <vt:vector size="1" baseType="lpstr">
      <vt:lpstr/>
    </vt:vector>
  </TitlesOfParts>
  <Company>Thompson Coburn LLP</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Bonnie</dc:creator>
  <cp:keywords/>
  <dc:description/>
  <cp:lastModifiedBy>Blair, Bonnie</cp:lastModifiedBy>
  <cp:revision>7</cp:revision>
  <dcterms:created xsi:type="dcterms:W3CDTF">2026-04-08T17:53:00Z</dcterms:created>
  <dcterms:modified xsi:type="dcterms:W3CDTF">2026-04-14T21:55:00Z</dcterms:modified>
</cp:coreProperties>
</file>